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BA20A" w14:textId="77777777" w:rsidR="00C4506A" w:rsidRDefault="00C4506A" w:rsidP="00C4506A">
      <w:pPr>
        <w:spacing w:line="240" w:lineRule="auto"/>
        <w:rPr>
          <w:rFonts w:ascii="Avenir Next LT Pro" w:eastAsia="Times New Roman" w:hAnsi="Avenir Next LT Pro" w:cs="Arial"/>
          <w:b/>
          <w:bCs/>
          <w:caps/>
          <w:color w:val="000000"/>
          <w:lang w:eastAsia="de-AT"/>
        </w:rPr>
      </w:pPr>
    </w:p>
    <w:p w14:paraId="0995AE60" w14:textId="77777777" w:rsidR="009C4B0E" w:rsidRDefault="009C4B0E" w:rsidP="00C927C2">
      <w:pPr>
        <w:spacing w:line="240" w:lineRule="auto"/>
        <w:jc w:val="center"/>
        <w:rPr>
          <w:rFonts w:ascii="Avenir Next LT Pro" w:eastAsia="Times New Roman" w:hAnsi="Avenir Next LT Pro" w:cs="Arial"/>
          <w:b/>
          <w:bCs/>
          <w:caps/>
          <w:color w:val="000000"/>
          <w:sz w:val="24"/>
          <w:szCs w:val="24"/>
          <w:lang w:eastAsia="de-AT"/>
        </w:rPr>
      </w:pPr>
    </w:p>
    <w:p w14:paraId="2582FA5F" w14:textId="5EBC5B92" w:rsidR="009C4B0E" w:rsidRDefault="0059609A" w:rsidP="00C927C2">
      <w:pPr>
        <w:spacing w:line="240" w:lineRule="auto"/>
        <w:jc w:val="center"/>
        <w:rPr>
          <w:rFonts w:ascii="Avenir Next LT Pro" w:eastAsia="Times New Roman" w:hAnsi="Avenir Next LT Pro" w:cs="Arial"/>
          <w:b/>
          <w:bCs/>
          <w:caps/>
          <w:color w:val="000000"/>
          <w:sz w:val="24"/>
          <w:szCs w:val="24"/>
          <w:lang w:eastAsia="de-AT"/>
        </w:rPr>
      </w:pPr>
      <w:r w:rsidRPr="0059609A">
        <w:rPr>
          <w:rFonts w:ascii="Arial" w:eastAsia="Times New Roman" w:hAnsi="Arial" w:cs="Arial"/>
          <w:b/>
          <w:bCs/>
          <w:caps/>
          <w:color w:val="000000"/>
          <w:sz w:val="24"/>
          <w:szCs w:val="24"/>
          <w:lang w:eastAsia="de-AT"/>
        </w:rPr>
        <w:t xml:space="preserve">MODULE </w:t>
      </w:r>
      <w:r w:rsidR="008B27DB">
        <w:rPr>
          <w:rFonts w:ascii="Arial" w:eastAsia="Times New Roman" w:hAnsi="Arial" w:cs="Arial"/>
          <w:b/>
          <w:bCs/>
          <w:caps/>
          <w:color w:val="000000"/>
          <w:sz w:val="24"/>
          <w:szCs w:val="24"/>
          <w:lang w:eastAsia="de-AT"/>
        </w:rPr>
        <w:t xml:space="preserve">und Prüfungsorte - </w:t>
      </w:r>
      <w:r w:rsidRPr="0059609A">
        <w:rPr>
          <w:rFonts w:ascii="Arial" w:eastAsia="Times New Roman" w:hAnsi="Arial" w:cs="Arial"/>
          <w:b/>
          <w:bCs/>
          <w:caps/>
          <w:color w:val="000000"/>
          <w:sz w:val="24"/>
          <w:szCs w:val="24"/>
          <w:lang w:eastAsia="de-AT"/>
        </w:rPr>
        <w:t xml:space="preserve">ÜBERBLICK </w:t>
      </w:r>
      <w:r w:rsidR="001E12E3">
        <w:rPr>
          <w:rFonts w:ascii="Arial" w:eastAsia="Times New Roman" w:hAnsi="Arial" w:cs="Arial"/>
          <w:b/>
          <w:bCs/>
          <w:caps/>
          <w:color w:val="000000"/>
          <w:sz w:val="24"/>
          <w:szCs w:val="24"/>
          <w:lang w:eastAsia="de-AT"/>
        </w:rPr>
        <w:t>Nebent</w:t>
      </w:r>
      <w:r w:rsidRPr="0059609A">
        <w:rPr>
          <w:rFonts w:ascii="Arial" w:eastAsia="Times New Roman" w:hAnsi="Arial" w:cs="Arial"/>
          <w:b/>
          <w:bCs/>
          <w:caps/>
          <w:color w:val="000000"/>
          <w:sz w:val="24"/>
          <w:szCs w:val="24"/>
          <w:lang w:eastAsia="de-AT"/>
        </w:rPr>
        <w:t>ERMIN 202</w:t>
      </w:r>
      <w:r w:rsidR="004961FF">
        <w:rPr>
          <w:rFonts w:ascii="Arial" w:eastAsia="Times New Roman" w:hAnsi="Arial" w:cs="Arial"/>
          <w:b/>
          <w:bCs/>
          <w:caps/>
          <w:color w:val="000000"/>
          <w:sz w:val="24"/>
          <w:szCs w:val="24"/>
          <w:lang w:eastAsia="de-AT"/>
        </w:rPr>
        <w:t>6</w:t>
      </w:r>
    </w:p>
    <w:p w14:paraId="410420D1" w14:textId="566BBAD4" w:rsidR="00432D7E" w:rsidRDefault="00432D7E" w:rsidP="00C927C2">
      <w:pPr>
        <w:spacing w:line="240" w:lineRule="auto"/>
        <w:jc w:val="center"/>
        <w:rPr>
          <w:rFonts w:ascii="Avenir Next LT Pro" w:eastAsia="Times New Roman" w:hAnsi="Avenir Next LT Pro" w:cs="Arial"/>
          <w:b/>
          <w:bCs/>
          <w:caps/>
          <w:color w:val="000000"/>
          <w:sz w:val="24"/>
          <w:szCs w:val="24"/>
          <w:lang w:eastAsia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32D7E" w14:paraId="0A29B996" w14:textId="77777777" w:rsidTr="00432D7E">
        <w:tc>
          <w:tcPr>
            <w:tcW w:w="9062" w:type="dxa"/>
            <w:shd w:val="clear" w:color="auto" w:fill="E7E6E6" w:themeFill="background2"/>
          </w:tcPr>
          <w:p w14:paraId="03A0DA4B" w14:textId="0407070B" w:rsidR="00432D7E" w:rsidRDefault="00432D7E" w:rsidP="0062129B">
            <w:pPr>
              <w:spacing w:before="120" w:after="120" w:line="240" w:lineRule="auto"/>
              <w:jc w:val="center"/>
              <w:rPr>
                <w:rFonts w:ascii="Avenir Next LT Pro" w:eastAsia="Times New Roman" w:hAnsi="Avenir Next LT Pro" w:cs="Arial"/>
                <w:b/>
                <w:bCs/>
                <w:color w:val="000000"/>
                <w:sz w:val="24"/>
                <w:szCs w:val="24"/>
                <w:lang w:eastAsia="de-AT"/>
              </w:rPr>
            </w:pPr>
            <w:r>
              <w:rPr>
                <w:rFonts w:ascii="Avenir Next LT Pro" w:eastAsia="Times New Roman" w:hAnsi="Avenir Next LT Pro" w:cs="Arial"/>
                <w:b/>
                <w:bCs/>
                <w:color w:val="000000"/>
                <w:sz w:val="24"/>
                <w:szCs w:val="24"/>
                <w:lang w:eastAsia="de-AT"/>
              </w:rPr>
              <w:t>Registrierungsfrist für das allgemeine Aufnahmeverfahren für</w:t>
            </w:r>
            <w:r w:rsidR="009C4B0E">
              <w:rPr>
                <w:rFonts w:ascii="Avenir Next LT Pro" w:eastAsia="Times New Roman" w:hAnsi="Avenir Next LT Pro" w:cs="Arial"/>
                <w:b/>
                <w:bCs/>
                <w:color w:val="000000"/>
                <w:sz w:val="24"/>
                <w:szCs w:val="24"/>
                <w:lang w:eastAsia="de-AT"/>
              </w:rPr>
              <w:t xml:space="preserve"> Lehramt:</w:t>
            </w:r>
          </w:p>
          <w:p w14:paraId="1A0342E3" w14:textId="1AF2EA54" w:rsidR="009C4B0E" w:rsidRPr="00432D7E" w:rsidRDefault="001E12E3" w:rsidP="0062129B">
            <w:pPr>
              <w:spacing w:before="120" w:after="120" w:line="240" w:lineRule="auto"/>
              <w:jc w:val="center"/>
              <w:rPr>
                <w:rFonts w:ascii="Avenir Next LT Pro" w:eastAsia="Times New Roman" w:hAnsi="Avenir Next LT Pro" w:cs="Arial"/>
                <w:b/>
                <w:bCs/>
                <w:color w:val="000000"/>
                <w:sz w:val="24"/>
                <w:szCs w:val="24"/>
                <w:lang w:eastAsia="de-AT"/>
              </w:rPr>
            </w:pPr>
            <w:r>
              <w:rPr>
                <w:rFonts w:ascii="Avenir Next LT Pro" w:eastAsia="Times New Roman" w:hAnsi="Avenir Next LT Pro" w:cs="Arial"/>
                <w:b/>
                <w:bCs/>
                <w:color w:val="000000"/>
                <w:sz w:val="24"/>
                <w:szCs w:val="24"/>
                <w:lang w:eastAsia="de-AT"/>
              </w:rPr>
              <w:t>1</w:t>
            </w:r>
            <w:r w:rsidR="009C4B0E">
              <w:rPr>
                <w:rFonts w:ascii="Avenir Next LT Pro" w:eastAsia="Times New Roman" w:hAnsi="Avenir Next LT Pro" w:cs="Arial"/>
                <w:b/>
                <w:bCs/>
                <w:color w:val="000000"/>
                <w:sz w:val="24"/>
                <w:szCs w:val="24"/>
                <w:lang w:eastAsia="de-AT"/>
              </w:rPr>
              <w:t>.</w:t>
            </w:r>
            <w:r w:rsidR="00B67D82">
              <w:rPr>
                <w:rFonts w:ascii="Avenir Next LT Pro" w:eastAsia="Times New Roman" w:hAnsi="Avenir Next LT Pro" w:cs="Arial"/>
                <w:b/>
                <w:bCs/>
                <w:color w:val="000000"/>
                <w:sz w:val="24"/>
                <w:szCs w:val="24"/>
                <w:lang w:eastAsia="de-AT"/>
              </w:rPr>
              <w:t xml:space="preserve"> </w:t>
            </w:r>
            <w:r>
              <w:rPr>
                <w:rFonts w:ascii="Avenir Next LT Pro" w:eastAsia="Times New Roman" w:hAnsi="Avenir Next LT Pro" w:cs="Arial"/>
                <w:b/>
                <w:bCs/>
                <w:color w:val="000000"/>
                <w:sz w:val="24"/>
                <w:szCs w:val="24"/>
                <w:lang w:eastAsia="de-AT"/>
              </w:rPr>
              <w:t>Juli</w:t>
            </w:r>
            <w:r w:rsidR="009C4B0E">
              <w:rPr>
                <w:rFonts w:ascii="Avenir Next LT Pro" w:eastAsia="Times New Roman" w:hAnsi="Avenir Next LT Pro" w:cs="Arial"/>
                <w:b/>
                <w:bCs/>
                <w:color w:val="000000"/>
                <w:sz w:val="24"/>
                <w:szCs w:val="24"/>
                <w:lang w:eastAsia="de-AT"/>
              </w:rPr>
              <w:t xml:space="preserve"> 202</w:t>
            </w:r>
            <w:r w:rsidR="004961FF">
              <w:rPr>
                <w:rFonts w:ascii="Avenir Next LT Pro" w:eastAsia="Times New Roman" w:hAnsi="Avenir Next LT Pro" w:cs="Arial"/>
                <w:b/>
                <w:bCs/>
                <w:color w:val="000000"/>
                <w:sz w:val="24"/>
                <w:szCs w:val="24"/>
                <w:lang w:eastAsia="de-AT"/>
              </w:rPr>
              <w:t>6</w:t>
            </w:r>
            <w:r w:rsidR="009C4B0E">
              <w:rPr>
                <w:rFonts w:ascii="Avenir Next LT Pro" w:eastAsia="Times New Roman" w:hAnsi="Avenir Next LT Pro" w:cs="Arial"/>
                <w:b/>
                <w:bCs/>
                <w:color w:val="000000"/>
                <w:sz w:val="24"/>
                <w:szCs w:val="24"/>
                <w:lang w:eastAsia="de-AT"/>
              </w:rPr>
              <w:t>, 09:00 Uhr bis 1</w:t>
            </w:r>
            <w:r>
              <w:rPr>
                <w:rFonts w:ascii="Avenir Next LT Pro" w:eastAsia="Times New Roman" w:hAnsi="Avenir Next LT Pro" w:cs="Arial"/>
                <w:b/>
                <w:bCs/>
                <w:color w:val="000000"/>
                <w:sz w:val="24"/>
                <w:szCs w:val="24"/>
                <w:lang w:eastAsia="de-AT"/>
              </w:rPr>
              <w:t>4</w:t>
            </w:r>
            <w:r w:rsidR="009C4B0E">
              <w:rPr>
                <w:rFonts w:ascii="Avenir Next LT Pro" w:eastAsia="Times New Roman" w:hAnsi="Avenir Next LT Pro" w:cs="Arial"/>
                <w:b/>
                <w:bCs/>
                <w:color w:val="000000"/>
                <w:sz w:val="24"/>
                <w:szCs w:val="24"/>
                <w:lang w:eastAsia="de-AT"/>
              </w:rPr>
              <w:t xml:space="preserve">. </w:t>
            </w:r>
            <w:r>
              <w:rPr>
                <w:rFonts w:ascii="Avenir Next LT Pro" w:eastAsia="Times New Roman" w:hAnsi="Avenir Next LT Pro" w:cs="Arial"/>
                <w:b/>
                <w:bCs/>
                <w:color w:val="000000"/>
                <w:sz w:val="24"/>
                <w:szCs w:val="24"/>
                <w:lang w:eastAsia="de-AT"/>
              </w:rPr>
              <w:t xml:space="preserve">August </w:t>
            </w:r>
            <w:r w:rsidR="009C4B0E">
              <w:rPr>
                <w:rFonts w:ascii="Avenir Next LT Pro" w:eastAsia="Times New Roman" w:hAnsi="Avenir Next LT Pro" w:cs="Arial"/>
                <w:b/>
                <w:bCs/>
                <w:color w:val="000000"/>
                <w:sz w:val="24"/>
                <w:szCs w:val="24"/>
                <w:lang w:eastAsia="de-AT"/>
              </w:rPr>
              <w:t>202</w:t>
            </w:r>
            <w:r w:rsidR="004961FF">
              <w:rPr>
                <w:rFonts w:ascii="Avenir Next LT Pro" w:eastAsia="Times New Roman" w:hAnsi="Avenir Next LT Pro" w:cs="Arial"/>
                <w:b/>
                <w:bCs/>
                <w:color w:val="000000"/>
                <w:sz w:val="24"/>
                <w:szCs w:val="24"/>
                <w:lang w:eastAsia="de-AT"/>
              </w:rPr>
              <w:t>6</w:t>
            </w:r>
            <w:r w:rsidR="009C4B0E">
              <w:rPr>
                <w:rFonts w:ascii="Avenir Next LT Pro" w:eastAsia="Times New Roman" w:hAnsi="Avenir Next LT Pro" w:cs="Arial"/>
                <w:b/>
                <w:bCs/>
                <w:color w:val="000000"/>
                <w:sz w:val="24"/>
                <w:szCs w:val="24"/>
                <w:lang w:eastAsia="de-AT"/>
              </w:rPr>
              <w:t>, 12:00 Uhr!</w:t>
            </w:r>
          </w:p>
        </w:tc>
      </w:tr>
    </w:tbl>
    <w:p w14:paraId="0D326121" w14:textId="60C4F738" w:rsidR="00432D7E" w:rsidRDefault="00432D7E" w:rsidP="009C4B0E">
      <w:pPr>
        <w:spacing w:line="240" w:lineRule="auto"/>
        <w:rPr>
          <w:rFonts w:ascii="Avenir Next LT Pro" w:eastAsia="Times New Roman" w:hAnsi="Avenir Next LT Pro" w:cs="Arial"/>
          <w:b/>
          <w:bCs/>
          <w:caps/>
          <w:color w:val="000000"/>
          <w:sz w:val="24"/>
          <w:szCs w:val="24"/>
          <w:lang w:eastAsia="de-AT"/>
        </w:rPr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3402"/>
        <w:gridCol w:w="2830"/>
        <w:gridCol w:w="2830"/>
      </w:tblGrid>
      <w:tr w:rsidR="00432D7E" w:rsidRPr="00432D7E" w14:paraId="4C97C02D" w14:textId="77777777" w:rsidTr="00CD3909">
        <w:tc>
          <w:tcPr>
            <w:tcW w:w="3402" w:type="dxa"/>
            <w:shd w:val="clear" w:color="auto" w:fill="E7E6E6" w:themeFill="background2"/>
          </w:tcPr>
          <w:p w14:paraId="7249E2AA" w14:textId="10D0F653" w:rsidR="00C927C2" w:rsidRPr="00432D7E" w:rsidRDefault="00C927C2" w:rsidP="00C927C2">
            <w:pPr>
              <w:spacing w:before="120" w:after="120" w:line="240" w:lineRule="auto"/>
              <w:rPr>
                <w:rFonts w:ascii="Avenir Next LT Pro" w:hAnsi="Avenir Next LT Pro"/>
                <w:b/>
                <w:bCs/>
              </w:rPr>
            </w:pPr>
            <w:r w:rsidRPr="00432D7E">
              <w:rPr>
                <w:rFonts w:ascii="Avenir Next LT Pro" w:hAnsi="Avenir Next LT Pro"/>
                <w:b/>
                <w:bCs/>
              </w:rPr>
              <w:t>Prüfungsort*</w:t>
            </w:r>
          </w:p>
        </w:tc>
        <w:tc>
          <w:tcPr>
            <w:tcW w:w="2830" w:type="dxa"/>
            <w:shd w:val="clear" w:color="auto" w:fill="E7E6E6" w:themeFill="background2"/>
          </w:tcPr>
          <w:p w14:paraId="17899B4E" w14:textId="035DF329" w:rsidR="00C927C2" w:rsidRPr="00432D7E" w:rsidRDefault="00C927C2" w:rsidP="00C927C2">
            <w:pPr>
              <w:spacing w:before="120" w:after="120" w:line="240" w:lineRule="auto"/>
              <w:jc w:val="center"/>
              <w:rPr>
                <w:rFonts w:ascii="Avenir Next LT Pro" w:hAnsi="Avenir Next LT Pro"/>
                <w:b/>
                <w:bCs/>
              </w:rPr>
            </w:pPr>
            <w:r w:rsidRPr="00432D7E">
              <w:rPr>
                <w:rFonts w:ascii="Avenir Next LT Pro" w:hAnsi="Avenir Next LT Pro"/>
                <w:b/>
                <w:bCs/>
              </w:rPr>
              <w:t>Modul B</w:t>
            </w:r>
          </w:p>
        </w:tc>
        <w:tc>
          <w:tcPr>
            <w:tcW w:w="2830" w:type="dxa"/>
            <w:shd w:val="clear" w:color="auto" w:fill="E7E6E6" w:themeFill="background2"/>
          </w:tcPr>
          <w:p w14:paraId="1517C971" w14:textId="079A2005" w:rsidR="00C927C2" w:rsidRPr="00432D7E" w:rsidRDefault="00C927C2" w:rsidP="00C927C2">
            <w:pPr>
              <w:spacing w:before="120" w:after="120" w:line="240" w:lineRule="auto"/>
              <w:jc w:val="center"/>
              <w:rPr>
                <w:rFonts w:ascii="Avenir Next LT Pro" w:hAnsi="Avenir Next LT Pro"/>
                <w:b/>
                <w:bCs/>
              </w:rPr>
            </w:pPr>
            <w:r w:rsidRPr="00432D7E">
              <w:rPr>
                <w:rFonts w:ascii="Avenir Next LT Pro" w:hAnsi="Avenir Next LT Pro"/>
                <w:b/>
                <w:bCs/>
              </w:rPr>
              <w:t>Modul C**</w:t>
            </w:r>
          </w:p>
        </w:tc>
      </w:tr>
      <w:tr w:rsidR="00C927C2" w:rsidRPr="00432D7E" w14:paraId="0C7C8209" w14:textId="77777777" w:rsidTr="00CD3909">
        <w:tc>
          <w:tcPr>
            <w:tcW w:w="3402" w:type="dxa"/>
            <w:shd w:val="clear" w:color="auto" w:fill="auto"/>
          </w:tcPr>
          <w:p w14:paraId="31840123" w14:textId="49BEF1BC" w:rsidR="00C927C2" w:rsidRPr="00432D7E" w:rsidRDefault="00C927C2" w:rsidP="00C927C2">
            <w:pPr>
              <w:spacing w:before="120" w:after="120" w:line="240" w:lineRule="auto"/>
              <w:rPr>
                <w:rFonts w:ascii="Avenir Next LT Pro" w:hAnsi="Avenir Next LT Pro"/>
              </w:rPr>
            </w:pPr>
            <w:r w:rsidRPr="00432D7E">
              <w:rPr>
                <w:rFonts w:ascii="Avenir Next LT Pro" w:hAnsi="Avenir Next LT Pro"/>
              </w:rPr>
              <w:t>Eisenstadt (an P</w:t>
            </w:r>
            <w:r w:rsidR="00510022">
              <w:rPr>
                <w:rFonts w:ascii="Avenir Next LT Pro" w:hAnsi="Avenir Next LT Pro"/>
              </w:rPr>
              <w:t>P</w:t>
            </w:r>
            <w:r w:rsidRPr="00432D7E">
              <w:rPr>
                <w:rFonts w:ascii="Avenir Next LT Pro" w:hAnsi="Avenir Next LT Pro"/>
              </w:rPr>
              <w:t>H Burgenland)</w:t>
            </w:r>
          </w:p>
        </w:tc>
        <w:tc>
          <w:tcPr>
            <w:tcW w:w="2830" w:type="dxa"/>
            <w:shd w:val="clear" w:color="auto" w:fill="auto"/>
          </w:tcPr>
          <w:p w14:paraId="302C6765" w14:textId="700171A2" w:rsidR="00C927C2" w:rsidRPr="00F8793D" w:rsidRDefault="001E12E3" w:rsidP="00C927C2">
            <w:pPr>
              <w:spacing w:before="120" w:after="120" w:line="240" w:lineRule="auto"/>
              <w:jc w:val="center"/>
              <w:rPr>
                <w:rFonts w:ascii="Avenir Next LT Pro" w:hAnsi="Avenir Next LT Pro"/>
              </w:rPr>
            </w:pPr>
            <w:r w:rsidRPr="00107A20">
              <w:rPr>
                <w:rFonts w:ascii="Avenir Next LT Pro" w:eastAsia="Times New Roman" w:hAnsi="Avenir Next LT Pro" w:cs="Calibri"/>
                <w:color w:val="000000"/>
                <w:lang w:eastAsia="de-AT"/>
              </w:rPr>
              <w:t>25.08.-26.08.2026</w:t>
            </w:r>
          </w:p>
        </w:tc>
        <w:tc>
          <w:tcPr>
            <w:tcW w:w="2830" w:type="dxa"/>
            <w:shd w:val="clear" w:color="auto" w:fill="auto"/>
          </w:tcPr>
          <w:p w14:paraId="328752B4" w14:textId="210B1E85" w:rsidR="00C927C2" w:rsidRPr="00F8793D" w:rsidRDefault="001E12E3" w:rsidP="00C927C2">
            <w:pPr>
              <w:spacing w:before="120" w:after="120" w:line="240" w:lineRule="auto"/>
              <w:jc w:val="center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-</w:t>
            </w:r>
          </w:p>
        </w:tc>
      </w:tr>
      <w:tr w:rsidR="00C927C2" w:rsidRPr="00432D7E" w14:paraId="5C2205EB" w14:textId="77777777" w:rsidTr="00CD3909">
        <w:tc>
          <w:tcPr>
            <w:tcW w:w="3402" w:type="dxa"/>
            <w:shd w:val="clear" w:color="auto" w:fill="auto"/>
          </w:tcPr>
          <w:p w14:paraId="1F95410E" w14:textId="2DDFAC5F" w:rsidR="00C927C2" w:rsidRPr="00432D7E" w:rsidRDefault="00C927C2" w:rsidP="00C927C2">
            <w:pPr>
              <w:spacing w:before="120" w:after="120" w:line="240" w:lineRule="auto"/>
              <w:rPr>
                <w:rFonts w:ascii="Avenir Next LT Pro" w:hAnsi="Avenir Next LT Pro"/>
              </w:rPr>
            </w:pPr>
            <w:r w:rsidRPr="00432D7E">
              <w:rPr>
                <w:rFonts w:ascii="Avenir Next LT Pro" w:hAnsi="Avenir Next LT Pro"/>
              </w:rPr>
              <w:t>Graz (an PPH Augustinum)</w:t>
            </w:r>
          </w:p>
        </w:tc>
        <w:tc>
          <w:tcPr>
            <w:tcW w:w="2830" w:type="dxa"/>
            <w:shd w:val="clear" w:color="auto" w:fill="auto"/>
          </w:tcPr>
          <w:p w14:paraId="3BED68E3" w14:textId="39714AFB" w:rsidR="00C927C2" w:rsidRPr="00F8793D" w:rsidRDefault="001E12E3" w:rsidP="009C7179">
            <w:pPr>
              <w:spacing w:before="120" w:after="120" w:line="240" w:lineRule="auto"/>
              <w:jc w:val="center"/>
              <w:rPr>
                <w:rFonts w:ascii="Avenir Next LT Pro" w:hAnsi="Avenir Next LT Pro"/>
              </w:rPr>
            </w:pPr>
            <w:r w:rsidRPr="00107A20">
              <w:rPr>
                <w:rFonts w:ascii="Avenir Next LT Pro" w:eastAsia="Times New Roman" w:hAnsi="Avenir Next LT Pro" w:cs="Calibri"/>
                <w:color w:val="000000"/>
                <w:lang w:eastAsia="de-AT"/>
              </w:rPr>
              <w:t>24.08.2026</w:t>
            </w:r>
          </w:p>
        </w:tc>
        <w:tc>
          <w:tcPr>
            <w:tcW w:w="2830" w:type="dxa"/>
            <w:shd w:val="clear" w:color="auto" w:fill="auto"/>
          </w:tcPr>
          <w:p w14:paraId="1DDDAC27" w14:textId="26F3C85B" w:rsidR="00C927C2" w:rsidRPr="00F8793D" w:rsidRDefault="001E12E3" w:rsidP="00C927C2">
            <w:pPr>
              <w:spacing w:before="120" w:after="120" w:line="240" w:lineRule="auto"/>
              <w:jc w:val="center"/>
              <w:rPr>
                <w:rFonts w:ascii="Avenir Next LT Pro" w:hAnsi="Avenir Next LT Pro"/>
              </w:rPr>
            </w:pPr>
            <w:r w:rsidRPr="00107A20">
              <w:rPr>
                <w:rFonts w:ascii="Avenir Next LT Pro" w:eastAsia="Times New Roman" w:hAnsi="Avenir Next LT Pro" w:cs="Calibri"/>
                <w:color w:val="000000"/>
                <w:lang w:eastAsia="de-AT"/>
              </w:rPr>
              <w:t>09.09.2026</w:t>
            </w:r>
          </w:p>
        </w:tc>
      </w:tr>
      <w:tr w:rsidR="00C927C2" w:rsidRPr="00432D7E" w14:paraId="2FDC95EB" w14:textId="77777777" w:rsidTr="00CD3909">
        <w:tc>
          <w:tcPr>
            <w:tcW w:w="3402" w:type="dxa"/>
            <w:shd w:val="clear" w:color="auto" w:fill="auto"/>
          </w:tcPr>
          <w:p w14:paraId="2049F997" w14:textId="1AA1D94F" w:rsidR="00C927C2" w:rsidRPr="00432D7E" w:rsidRDefault="00C927C2" w:rsidP="00C927C2">
            <w:pPr>
              <w:spacing w:before="120" w:after="120" w:line="240" w:lineRule="auto"/>
              <w:rPr>
                <w:rFonts w:ascii="Avenir Next LT Pro" w:hAnsi="Avenir Next LT Pro"/>
              </w:rPr>
            </w:pPr>
            <w:r w:rsidRPr="00432D7E">
              <w:rPr>
                <w:rFonts w:ascii="Avenir Next LT Pro" w:hAnsi="Avenir Next LT Pro"/>
              </w:rPr>
              <w:t>Graz (an PH Steiermark)</w:t>
            </w:r>
          </w:p>
        </w:tc>
        <w:tc>
          <w:tcPr>
            <w:tcW w:w="2830" w:type="dxa"/>
            <w:shd w:val="clear" w:color="auto" w:fill="auto"/>
          </w:tcPr>
          <w:p w14:paraId="50F8DAF0" w14:textId="76CDF13B" w:rsidR="00C927C2" w:rsidRPr="00F8793D" w:rsidRDefault="001E12E3" w:rsidP="00C927C2">
            <w:pPr>
              <w:spacing w:before="120" w:after="120" w:line="240" w:lineRule="auto"/>
              <w:jc w:val="center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-</w:t>
            </w:r>
          </w:p>
        </w:tc>
        <w:tc>
          <w:tcPr>
            <w:tcW w:w="2830" w:type="dxa"/>
            <w:shd w:val="clear" w:color="auto" w:fill="auto"/>
          </w:tcPr>
          <w:p w14:paraId="75F41528" w14:textId="521C0D45" w:rsidR="00C927C2" w:rsidRPr="00F8793D" w:rsidRDefault="001E12E3" w:rsidP="00C927C2">
            <w:pPr>
              <w:spacing w:before="120" w:after="120" w:line="240" w:lineRule="auto"/>
              <w:jc w:val="center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-</w:t>
            </w:r>
          </w:p>
        </w:tc>
      </w:tr>
      <w:tr w:rsidR="00C927C2" w:rsidRPr="00432D7E" w14:paraId="08E925D9" w14:textId="77777777" w:rsidTr="00CD3909">
        <w:tc>
          <w:tcPr>
            <w:tcW w:w="3402" w:type="dxa"/>
            <w:shd w:val="clear" w:color="auto" w:fill="auto"/>
          </w:tcPr>
          <w:p w14:paraId="3C7031E9" w14:textId="700F310C" w:rsidR="00C927C2" w:rsidRPr="00432D7E" w:rsidRDefault="00C927C2" w:rsidP="00C927C2">
            <w:pPr>
              <w:spacing w:before="120" w:after="120" w:line="240" w:lineRule="auto"/>
              <w:rPr>
                <w:rFonts w:ascii="Avenir Next LT Pro" w:hAnsi="Avenir Next LT Pro"/>
              </w:rPr>
            </w:pPr>
            <w:r w:rsidRPr="00432D7E">
              <w:rPr>
                <w:rFonts w:ascii="Avenir Next LT Pro" w:hAnsi="Avenir Next LT Pro"/>
              </w:rPr>
              <w:t>Graz (an Uni Graz für Uni Graz, TU Graz, KUG)</w:t>
            </w:r>
          </w:p>
        </w:tc>
        <w:tc>
          <w:tcPr>
            <w:tcW w:w="2830" w:type="dxa"/>
            <w:shd w:val="clear" w:color="auto" w:fill="auto"/>
          </w:tcPr>
          <w:p w14:paraId="373793CF" w14:textId="46E7BD99" w:rsidR="00C927C2" w:rsidRPr="00F8793D" w:rsidRDefault="001E12E3" w:rsidP="00C927C2">
            <w:pPr>
              <w:spacing w:before="120" w:after="120" w:line="240" w:lineRule="auto"/>
              <w:jc w:val="center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-</w:t>
            </w:r>
          </w:p>
        </w:tc>
        <w:tc>
          <w:tcPr>
            <w:tcW w:w="2830" w:type="dxa"/>
            <w:shd w:val="clear" w:color="auto" w:fill="auto"/>
          </w:tcPr>
          <w:p w14:paraId="6A2E2FB5" w14:textId="09DB2B2A" w:rsidR="00C927C2" w:rsidRPr="00F8793D" w:rsidRDefault="001E12E3" w:rsidP="00C927C2">
            <w:pPr>
              <w:spacing w:before="120" w:after="120" w:line="240" w:lineRule="auto"/>
              <w:jc w:val="center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-</w:t>
            </w:r>
          </w:p>
        </w:tc>
      </w:tr>
      <w:tr w:rsidR="00C927C2" w:rsidRPr="00432D7E" w14:paraId="036A01F7" w14:textId="77777777" w:rsidTr="00CD3909">
        <w:tc>
          <w:tcPr>
            <w:tcW w:w="3402" w:type="dxa"/>
            <w:shd w:val="clear" w:color="auto" w:fill="auto"/>
          </w:tcPr>
          <w:p w14:paraId="735DA94E" w14:textId="4945FDF9" w:rsidR="00C927C2" w:rsidRPr="00432D7E" w:rsidRDefault="00C927C2" w:rsidP="00C927C2">
            <w:pPr>
              <w:spacing w:before="120" w:after="120" w:line="240" w:lineRule="auto"/>
              <w:rPr>
                <w:rFonts w:ascii="Avenir Next LT Pro" w:hAnsi="Avenir Next LT Pro"/>
              </w:rPr>
            </w:pPr>
            <w:r w:rsidRPr="00432D7E">
              <w:rPr>
                <w:rFonts w:ascii="Avenir Next LT Pro" w:hAnsi="Avenir Next LT Pro"/>
              </w:rPr>
              <w:t>Klagenfurt (an PH Kärnten)</w:t>
            </w:r>
          </w:p>
        </w:tc>
        <w:tc>
          <w:tcPr>
            <w:tcW w:w="2830" w:type="dxa"/>
            <w:shd w:val="clear" w:color="auto" w:fill="auto"/>
          </w:tcPr>
          <w:p w14:paraId="6B350D5E" w14:textId="43D9DFCF" w:rsidR="00C927C2" w:rsidRPr="00F8793D" w:rsidRDefault="001E12E3" w:rsidP="00C927C2">
            <w:pPr>
              <w:spacing w:before="120" w:after="120" w:line="240" w:lineRule="auto"/>
              <w:jc w:val="center"/>
              <w:rPr>
                <w:rFonts w:ascii="Avenir Next LT Pro" w:hAnsi="Avenir Next LT Pro"/>
              </w:rPr>
            </w:pPr>
            <w:r w:rsidRPr="00107A20">
              <w:rPr>
                <w:rFonts w:ascii="Avenir Next LT Pro" w:eastAsia="Times New Roman" w:hAnsi="Avenir Next LT Pro" w:cs="Calibri"/>
                <w:color w:val="000000"/>
                <w:lang w:eastAsia="de-AT"/>
              </w:rPr>
              <w:t>25.08.2026</w:t>
            </w:r>
          </w:p>
        </w:tc>
        <w:tc>
          <w:tcPr>
            <w:tcW w:w="2830" w:type="dxa"/>
            <w:shd w:val="clear" w:color="auto" w:fill="auto"/>
          </w:tcPr>
          <w:p w14:paraId="6D4ECF0C" w14:textId="0944710A" w:rsidR="00C927C2" w:rsidRPr="00F8793D" w:rsidRDefault="001E12E3" w:rsidP="00C927C2">
            <w:pPr>
              <w:spacing w:before="120" w:after="120" w:line="240" w:lineRule="auto"/>
              <w:jc w:val="center"/>
              <w:rPr>
                <w:rFonts w:ascii="Avenir Next LT Pro" w:hAnsi="Avenir Next LT Pro"/>
              </w:rPr>
            </w:pPr>
            <w:r w:rsidRPr="00107A20">
              <w:rPr>
                <w:rFonts w:ascii="Avenir Next LT Pro" w:eastAsia="Times New Roman" w:hAnsi="Avenir Next LT Pro" w:cs="Calibri"/>
                <w:color w:val="000000"/>
                <w:lang w:eastAsia="de-AT"/>
              </w:rPr>
              <w:t>11.09.2026</w:t>
            </w:r>
          </w:p>
        </w:tc>
      </w:tr>
      <w:tr w:rsidR="00C927C2" w:rsidRPr="00432D7E" w14:paraId="1909F044" w14:textId="77777777" w:rsidTr="00CD3909">
        <w:tc>
          <w:tcPr>
            <w:tcW w:w="3402" w:type="dxa"/>
            <w:shd w:val="clear" w:color="auto" w:fill="auto"/>
          </w:tcPr>
          <w:p w14:paraId="6DD459C2" w14:textId="6E2132AE" w:rsidR="00C927C2" w:rsidRPr="00432D7E" w:rsidRDefault="00C927C2" w:rsidP="00C927C2">
            <w:pPr>
              <w:spacing w:before="120" w:after="120" w:line="240" w:lineRule="auto"/>
              <w:rPr>
                <w:rFonts w:ascii="Avenir Next LT Pro" w:hAnsi="Avenir Next LT Pro"/>
              </w:rPr>
            </w:pPr>
            <w:r w:rsidRPr="00432D7E">
              <w:rPr>
                <w:rFonts w:ascii="Avenir Next LT Pro" w:hAnsi="Avenir Next LT Pro"/>
              </w:rPr>
              <w:t>Klagenfurt (an Uni Klagenfurt)</w:t>
            </w:r>
          </w:p>
        </w:tc>
        <w:tc>
          <w:tcPr>
            <w:tcW w:w="2830" w:type="dxa"/>
            <w:shd w:val="clear" w:color="auto" w:fill="auto"/>
          </w:tcPr>
          <w:p w14:paraId="06844C7C" w14:textId="55A09FE9" w:rsidR="00C927C2" w:rsidRPr="00F8793D" w:rsidRDefault="001E12E3" w:rsidP="00C927C2">
            <w:pPr>
              <w:spacing w:before="120" w:after="120" w:line="240" w:lineRule="auto"/>
              <w:jc w:val="center"/>
              <w:rPr>
                <w:rFonts w:ascii="Avenir Next LT Pro" w:hAnsi="Avenir Next LT Pro"/>
              </w:rPr>
            </w:pPr>
            <w:r w:rsidRPr="00107A20">
              <w:rPr>
                <w:rFonts w:ascii="Avenir Next LT Pro" w:eastAsia="Times New Roman" w:hAnsi="Avenir Next LT Pro" w:cs="Calibri"/>
                <w:color w:val="000000"/>
                <w:lang w:eastAsia="de-AT"/>
              </w:rPr>
              <w:t>26.08.-28.08.2026</w:t>
            </w:r>
          </w:p>
        </w:tc>
        <w:tc>
          <w:tcPr>
            <w:tcW w:w="2830" w:type="dxa"/>
            <w:shd w:val="clear" w:color="auto" w:fill="auto"/>
          </w:tcPr>
          <w:p w14:paraId="1C76EA5F" w14:textId="6C49F9C2" w:rsidR="00C927C2" w:rsidRPr="00F8793D" w:rsidRDefault="001E12E3" w:rsidP="00C927C2">
            <w:pPr>
              <w:spacing w:before="120" w:after="120" w:line="240" w:lineRule="auto"/>
              <w:jc w:val="center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-</w:t>
            </w:r>
          </w:p>
        </w:tc>
      </w:tr>
      <w:tr w:rsidR="00C927C2" w:rsidRPr="00432D7E" w14:paraId="1ACB5ED8" w14:textId="77777777" w:rsidTr="00CD3909">
        <w:tc>
          <w:tcPr>
            <w:tcW w:w="3402" w:type="dxa"/>
            <w:shd w:val="clear" w:color="auto" w:fill="auto"/>
          </w:tcPr>
          <w:p w14:paraId="42C198EF" w14:textId="23B9FC6F" w:rsidR="00C927C2" w:rsidRPr="00432D7E" w:rsidRDefault="00C927C2" w:rsidP="00C927C2">
            <w:pPr>
              <w:spacing w:before="120" w:after="120" w:line="240" w:lineRule="auto"/>
              <w:rPr>
                <w:rFonts w:ascii="Avenir Next LT Pro" w:hAnsi="Avenir Next LT Pro"/>
              </w:rPr>
            </w:pPr>
            <w:r w:rsidRPr="00432D7E">
              <w:rPr>
                <w:rFonts w:ascii="Avenir Next LT Pro" w:hAnsi="Avenir Next LT Pro"/>
              </w:rPr>
              <w:t>Feldkirch (an PH Vorarlberg)</w:t>
            </w:r>
          </w:p>
        </w:tc>
        <w:tc>
          <w:tcPr>
            <w:tcW w:w="2830" w:type="dxa"/>
            <w:shd w:val="clear" w:color="auto" w:fill="auto"/>
          </w:tcPr>
          <w:p w14:paraId="1814D1E2" w14:textId="476B40F5" w:rsidR="00C927C2" w:rsidRPr="00F8793D" w:rsidRDefault="001E12E3" w:rsidP="00C927C2">
            <w:pPr>
              <w:spacing w:before="120" w:after="120" w:line="240" w:lineRule="auto"/>
              <w:jc w:val="center"/>
              <w:rPr>
                <w:rFonts w:ascii="Avenir Next LT Pro" w:hAnsi="Avenir Next LT Pro"/>
              </w:rPr>
            </w:pPr>
            <w:r w:rsidRPr="00CC2A75">
              <w:rPr>
                <w:rFonts w:ascii="Avenir Next LT Pro" w:eastAsia="Times New Roman" w:hAnsi="Avenir Next LT Pro" w:cs="Calibri"/>
                <w:color w:val="000000"/>
                <w:lang w:eastAsia="de-AT"/>
              </w:rPr>
              <w:t>24.08.2026</w:t>
            </w:r>
          </w:p>
        </w:tc>
        <w:tc>
          <w:tcPr>
            <w:tcW w:w="2830" w:type="dxa"/>
            <w:shd w:val="clear" w:color="auto" w:fill="auto"/>
          </w:tcPr>
          <w:p w14:paraId="71C48265" w14:textId="7DB0EA1A" w:rsidR="00C927C2" w:rsidRPr="00F8793D" w:rsidRDefault="00C927C2" w:rsidP="00C927C2">
            <w:pPr>
              <w:spacing w:before="120" w:after="120" w:line="240" w:lineRule="auto"/>
              <w:jc w:val="center"/>
              <w:rPr>
                <w:rFonts w:ascii="Avenir Next LT Pro" w:hAnsi="Avenir Next LT Pro"/>
              </w:rPr>
            </w:pPr>
            <w:r w:rsidRPr="00F8793D">
              <w:rPr>
                <w:rFonts w:ascii="Avenir Next LT Pro" w:hAnsi="Avenir Next LT Pro"/>
              </w:rPr>
              <w:t>kein Modul C</w:t>
            </w:r>
          </w:p>
        </w:tc>
      </w:tr>
      <w:tr w:rsidR="00C927C2" w:rsidRPr="00432D7E" w14:paraId="4D486A36" w14:textId="77777777" w:rsidTr="00CD3909">
        <w:trPr>
          <w:trHeight w:val="526"/>
        </w:trPr>
        <w:tc>
          <w:tcPr>
            <w:tcW w:w="3402" w:type="dxa"/>
            <w:shd w:val="clear" w:color="auto" w:fill="auto"/>
          </w:tcPr>
          <w:p w14:paraId="257BBEDE" w14:textId="77777777" w:rsidR="00C80B94" w:rsidRPr="00432D7E" w:rsidRDefault="00C927C2" w:rsidP="00C927C2">
            <w:pPr>
              <w:spacing w:before="120" w:after="120" w:line="240" w:lineRule="auto"/>
              <w:rPr>
                <w:rFonts w:ascii="Avenir Next LT Pro" w:hAnsi="Avenir Next LT Pro"/>
              </w:rPr>
            </w:pPr>
            <w:r w:rsidRPr="00432D7E">
              <w:rPr>
                <w:rFonts w:ascii="Avenir Next LT Pro" w:hAnsi="Avenir Next LT Pro"/>
              </w:rPr>
              <w:t>Innsbruck (an PH Tirol)</w:t>
            </w:r>
          </w:p>
          <w:p w14:paraId="0792A91E" w14:textId="1756003A" w:rsidR="00C927C2" w:rsidRPr="00432D7E" w:rsidRDefault="00C80B94" w:rsidP="00C927C2">
            <w:pPr>
              <w:spacing w:before="120" w:after="120" w:line="240" w:lineRule="auto"/>
              <w:rPr>
                <w:rFonts w:ascii="Avenir Next LT Pro" w:hAnsi="Avenir Next LT Pro"/>
              </w:rPr>
            </w:pPr>
            <w:r w:rsidRPr="00685D2A">
              <w:rPr>
                <w:rFonts w:ascii="Avenir Next LT Pro" w:eastAsia="Times New Roman" w:hAnsi="Avenir Next LT Pro" w:cs="Arial"/>
                <w:sz w:val="18"/>
                <w:szCs w:val="18"/>
                <w:lang w:eastAsia="de-AT"/>
              </w:rPr>
              <w:t xml:space="preserve">Infos zu den genauen Prüfungsterminen und Vergabe der Termine an der PH Tirol siehe: </w:t>
            </w:r>
            <w:hyperlink r:id="rId7" w:history="1">
              <w:r w:rsidRPr="00685D2A">
                <w:rPr>
                  <w:rStyle w:val="Hyperlink"/>
                  <w:rFonts w:ascii="Avenir Next LT Pro" w:eastAsia="Times New Roman" w:hAnsi="Avenir Next LT Pro" w:cs="Arial"/>
                  <w:sz w:val="18"/>
                  <w:szCs w:val="18"/>
                  <w:lang w:eastAsia="de-AT"/>
                </w:rPr>
                <w:t>https://lb-west.at/aufnahmeverfahren</w:t>
              </w:r>
            </w:hyperlink>
            <w:r w:rsidR="00C927C2" w:rsidRPr="00432D7E">
              <w:rPr>
                <w:rFonts w:ascii="Avenir Next LT Pro" w:hAnsi="Avenir Next LT Pro"/>
              </w:rPr>
              <w:br/>
            </w:r>
          </w:p>
        </w:tc>
        <w:tc>
          <w:tcPr>
            <w:tcW w:w="2830" w:type="dxa"/>
            <w:shd w:val="clear" w:color="auto" w:fill="auto"/>
          </w:tcPr>
          <w:p w14:paraId="206E87A4" w14:textId="5C2CD87E" w:rsidR="00C927C2" w:rsidRPr="00432D7E" w:rsidRDefault="001E12E3" w:rsidP="00F8793D">
            <w:pPr>
              <w:spacing w:before="120" w:after="120" w:line="240" w:lineRule="auto"/>
              <w:jc w:val="center"/>
              <w:rPr>
                <w:rFonts w:ascii="Avenir Next LT Pro" w:hAnsi="Avenir Next LT Pro"/>
              </w:rPr>
            </w:pPr>
            <w:r w:rsidRPr="00107A20">
              <w:rPr>
                <w:rFonts w:ascii="Avenir Next LT Pro" w:eastAsia="Times New Roman" w:hAnsi="Avenir Next LT Pro" w:cs="Calibri"/>
                <w:lang w:eastAsia="de-AT"/>
              </w:rPr>
              <w:t>24.08.-2</w:t>
            </w:r>
            <w:r>
              <w:rPr>
                <w:rFonts w:ascii="Avenir Next LT Pro" w:eastAsia="Times New Roman" w:hAnsi="Avenir Next LT Pro" w:cs="Calibri"/>
                <w:lang w:eastAsia="de-AT"/>
              </w:rPr>
              <w:t>6</w:t>
            </w:r>
            <w:r w:rsidRPr="00107A20">
              <w:rPr>
                <w:rFonts w:ascii="Avenir Next LT Pro" w:eastAsia="Times New Roman" w:hAnsi="Avenir Next LT Pro" w:cs="Calibri"/>
                <w:lang w:eastAsia="de-AT"/>
              </w:rPr>
              <w:t>.08.2026</w:t>
            </w:r>
          </w:p>
        </w:tc>
        <w:tc>
          <w:tcPr>
            <w:tcW w:w="2830" w:type="dxa"/>
            <w:shd w:val="clear" w:color="auto" w:fill="auto"/>
          </w:tcPr>
          <w:p w14:paraId="4B566AB4" w14:textId="5899C41C" w:rsidR="00C927C2" w:rsidRPr="00432D7E" w:rsidRDefault="00C927C2" w:rsidP="00C927C2">
            <w:pPr>
              <w:spacing w:before="120" w:after="120" w:line="240" w:lineRule="auto"/>
              <w:jc w:val="center"/>
              <w:rPr>
                <w:rFonts w:ascii="Avenir Next LT Pro" w:hAnsi="Avenir Next LT Pro"/>
              </w:rPr>
            </w:pPr>
            <w:r w:rsidRPr="00432D7E">
              <w:rPr>
                <w:rFonts w:ascii="Avenir Next LT Pro" w:hAnsi="Avenir Next LT Pro"/>
              </w:rPr>
              <w:t>kein Modul C</w:t>
            </w:r>
          </w:p>
        </w:tc>
      </w:tr>
    </w:tbl>
    <w:p w14:paraId="1DE7FB16" w14:textId="19722732" w:rsidR="00432D7E" w:rsidRDefault="00432D7E" w:rsidP="00C927C2">
      <w:pPr>
        <w:rPr>
          <w:rFonts w:ascii="Avenir Next LT Pro" w:hAnsi="Avenir Next LT Pro"/>
          <w:sz w:val="24"/>
          <w:szCs w:val="24"/>
        </w:rPr>
      </w:pPr>
    </w:p>
    <w:p w14:paraId="4B565B24" w14:textId="74145355" w:rsidR="001E12E3" w:rsidRDefault="001E12E3" w:rsidP="00C927C2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Der Nebentermin ist ein Zusatzangebot, das nicht an allen Prüfungsorten und nicht für alle Studien angeboten wird! </w:t>
      </w:r>
      <w:r w:rsidR="0090234E">
        <w:rPr>
          <w:rFonts w:ascii="Avenir Next LT Pro" w:hAnsi="Avenir Next LT Pro"/>
          <w:sz w:val="24"/>
          <w:szCs w:val="24"/>
        </w:rPr>
        <w:br/>
      </w:r>
    </w:p>
    <w:p w14:paraId="63E3CE60" w14:textId="67CBFD39" w:rsidR="00432D7E" w:rsidRPr="0090234E" w:rsidRDefault="00C927C2" w:rsidP="0090234E">
      <w:pPr>
        <w:rPr>
          <w:rFonts w:ascii="Avenir Next LT Pro" w:hAnsi="Avenir Next LT Pro"/>
        </w:rPr>
      </w:pPr>
      <w:r w:rsidRPr="00C927C2">
        <w:rPr>
          <w:rFonts w:ascii="Avenir Next LT Pro" w:hAnsi="Avenir Next LT Pro"/>
          <w:sz w:val="24"/>
          <w:szCs w:val="24"/>
        </w:rPr>
        <w:t>*</w:t>
      </w:r>
      <w:r w:rsidRPr="00432D7E">
        <w:rPr>
          <w:rFonts w:ascii="Avenir Next LT Pro" w:hAnsi="Avenir Next LT Pro"/>
        </w:rPr>
        <w:t>Der Prüfungsort kann innerhalb der Registrierungsfrist geändert werden.</w:t>
      </w:r>
      <w:r w:rsidR="0090234E">
        <w:rPr>
          <w:rFonts w:ascii="Avenir Next LT Pro" w:hAnsi="Avenir Next LT Pro"/>
        </w:rPr>
        <w:br/>
      </w:r>
    </w:p>
    <w:p w14:paraId="3AC8C2C5" w14:textId="661838B9" w:rsidR="00DE437F" w:rsidRDefault="00C927C2" w:rsidP="00A40DB3">
      <w:pPr>
        <w:jc w:val="both"/>
        <w:rPr>
          <w:rFonts w:ascii="Avenir Next LT Pro" w:hAnsi="Avenir Next LT Pro"/>
        </w:rPr>
      </w:pPr>
      <w:r w:rsidRPr="00432D7E">
        <w:rPr>
          <w:rFonts w:ascii="Avenir Next LT Pro" w:hAnsi="Avenir Next LT Pro"/>
        </w:rPr>
        <w:t>**</w:t>
      </w:r>
      <w:r w:rsidR="00C80B94" w:rsidRPr="00432D7E">
        <w:rPr>
          <w:rFonts w:ascii="Avenir Next LT Pro" w:hAnsi="Avenir Next LT Pro"/>
        </w:rPr>
        <w:t xml:space="preserve"> </w:t>
      </w:r>
      <w:r w:rsidR="00432D7E" w:rsidRPr="00432D7E">
        <w:rPr>
          <w:rFonts w:ascii="Avenir Next LT Pro" w:hAnsi="Avenir Next LT Pro"/>
        </w:rPr>
        <w:t xml:space="preserve">Die Absolvierung </w:t>
      </w:r>
      <w:r w:rsidR="00BA1690">
        <w:rPr>
          <w:rFonts w:ascii="Avenir Next LT Pro" w:hAnsi="Avenir Next LT Pro"/>
        </w:rPr>
        <w:t>von</w:t>
      </w:r>
      <w:r w:rsidR="00432D7E" w:rsidRPr="00432D7E">
        <w:rPr>
          <w:rFonts w:ascii="Avenir Next LT Pro" w:hAnsi="Avenir Next LT Pro"/>
        </w:rPr>
        <w:t xml:space="preserve"> Modul C (standardisiertes Face-</w:t>
      </w:r>
      <w:proofErr w:type="spellStart"/>
      <w:r w:rsidR="00432D7E" w:rsidRPr="00432D7E">
        <w:rPr>
          <w:rFonts w:ascii="Avenir Next LT Pro" w:hAnsi="Avenir Next LT Pro"/>
        </w:rPr>
        <w:t>to</w:t>
      </w:r>
      <w:proofErr w:type="spellEnd"/>
      <w:r w:rsidR="00432D7E" w:rsidRPr="00432D7E">
        <w:rPr>
          <w:rFonts w:ascii="Avenir Next LT Pro" w:hAnsi="Avenir Next LT Pro"/>
        </w:rPr>
        <w:t xml:space="preserve">-Face-Assessment) </w:t>
      </w:r>
      <w:r w:rsidR="001E12E3">
        <w:rPr>
          <w:rFonts w:ascii="Avenir Next LT Pro" w:hAnsi="Avenir Next LT Pro"/>
        </w:rPr>
        <w:t>ist</w:t>
      </w:r>
      <w:r w:rsidR="00432D7E" w:rsidRPr="00432D7E">
        <w:rPr>
          <w:rFonts w:ascii="Avenir Next LT Pro" w:hAnsi="Avenir Next LT Pro"/>
        </w:rPr>
        <w:t xml:space="preserve"> </w:t>
      </w:r>
      <w:r w:rsidR="001E12E3">
        <w:rPr>
          <w:rFonts w:ascii="Avenir Next LT Pro" w:hAnsi="Avenir Next LT Pro"/>
        </w:rPr>
        <w:t xml:space="preserve">beim Nebentermin </w:t>
      </w:r>
      <w:r w:rsidR="00432D7E" w:rsidRPr="00432D7E">
        <w:rPr>
          <w:rFonts w:ascii="Avenir Next LT Pro" w:hAnsi="Avenir Next LT Pro"/>
        </w:rPr>
        <w:t xml:space="preserve">ausschließlich </w:t>
      </w:r>
      <w:r w:rsidR="001E12E3">
        <w:rPr>
          <w:rFonts w:ascii="Avenir Next LT Pro" w:hAnsi="Avenir Next LT Pro"/>
        </w:rPr>
        <w:t>für die</w:t>
      </w:r>
      <w:r w:rsidR="00432D7E" w:rsidRPr="00432D7E">
        <w:rPr>
          <w:rFonts w:ascii="Avenir Next LT Pro" w:hAnsi="Avenir Next LT Pro"/>
        </w:rPr>
        <w:t xml:space="preserve"> PH Kärnten</w:t>
      </w:r>
      <w:r w:rsidR="001E12E3">
        <w:rPr>
          <w:rFonts w:ascii="Avenir Next LT Pro" w:hAnsi="Avenir Next LT Pro"/>
        </w:rPr>
        <w:t xml:space="preserve"> und </w:t>
      </w:r>
      <w:r w:rsidR="00432D7E" w:rsidRPr="00432D7E">
        <w:rPr>
          <w:rFonts w:ascii="Avenir Next LT Pro" w:hAnsi="Avenir Next LT Pro"/>
        </w:rPr>
        <w:t>d</w:t>
      </w:r>
      <w:r w:rsidR="001E12E3">
        <w:rPr>
          <w:rFonts w:ascii="Avenir Next LT Pro" w:hAnsi="Avenir Next LT Pro"/>
        </w:rPr>
        <w:t>ie</w:t>
      </w:r>
      <w:r w:rsidR="00432D7E" w:rsidRPr="00432D7E">
        <w:rPr>
          <w:rFonts w:ascii="Avenir Next LT Pro" w:hAnsi="Avenir Next LT Pro"/>
        </w:rPr>
        <w:t xml:space="preserve"> PPH Augustinum für das Bachelorstudium Primarstufe </w:t>
      </w:r>
      <w:r w:rsidR="001E12E3">
        <w:rPr>
          <w:rFonts w:ascii="Avenir Next LT Pro" w:hAnsi="Avenir Next LT Pro"/>
        </w:rPr>
        <w:t>möglich</w:t>
      </w:r>
      <w:r w:rsidR="00432D7E" w:rsidRPr="00432D7E">
        <w:rPr>
          <w:rFonts w:ascii="Avenir Next LT Pro" w:hAnsi="Avenir Next LT Pro"/>
        </w:rPr>
        <w:t>.</w:t>
      </w:r>
    </w:p>
    <w:p w14:paraId="26A74A33" w14:textId="16811A57" w:rsidR="00DD22FE" w:rsidRDefault="00DD22FE">
      <w:pPr>
        <w:spacing w:line="240" w:lineRule="auto"/>
        <w:rPr>
          <w:rFonts w:ascii="Avenir Next LT Pro" w:hAnsi="Avenir Next LT Pro"/>
        </w:rPr>
      </w:pPr>
    </w:p>
    <w:p w14:paraId="5CD5A129" w14:textId="77777777" w:rsidR="001C18C8" w:rsidRPr="003170A8" w:rsidRDefault="001C18C8" w:rsidP="001C18C8">
      <w:pPr>
        <w:rPr>
          <w:rStyle w:val="Fett"/>
        </w:rPr>
      </w:pPr>
    </w:p>
    <w:sectPr w:rsidR="001C18C8" w:rsidRPr="003170A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06EC4" w14:textId="77777777" w:rsidR="00012586" w:rsidRDefault="00012586" w:rsidP="00012586">
      <w:pPr>
        <w:spacing w:line="240" w:lineRule="auto"/>
      </w:pPr>
      <w:r>
        <w:separator/>
      </w:r>
    </w:p>
  </w:endnote>
  <w:endnote w:type="continuationSeparator" w:id="0">
    <w:p w14:paraId="6BA25363" w14:textId="77777777" w:rsidR="00012586" w:rsidRDefault="00012586" w:rsidP="000125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8B8B1" w14:textId="77777777" w:rsidR="0062129B" w:rsidRDefault="0062129B" w:rsidP="0062129B">
    <w:pPr>
      <w:pStyle w:val="Fuzeile"/>
      <w:pBdr>
        <w:top w:val="single" w:sz="4" w:space="1" w:color="auto"/>
      </w:pBdr>
      <w:tabs>
        <w:tab w:val="clear" w:pos="9072"/>
      </w:tabs>
      <w:ind w:right="-142"/>
      <w:jc w:val="right"/>
      <w:rPr>
        <w:rFonts w:ascii="Avenir Next LT Pro" w:hAnsi="Avenir Next LT Pro" w:cstheme="minorHAnsi"/>
        <w:b/>
        <w:iCs/>
        <w:sz w:val="18"/>
        <w:szCs w:val="18"/>
      </w:rPr>
    </w:pPr>
  </w:p>
  <w:p w14:paraId="356227F5" w14:textId="2557999E" w:rsidR="0062129B" w:rsidRPr="007357D8" w:rsidRDefault="0062129B" w:rsidP="0062129B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pos="9356"/>
      </w:tabs>
      <w:ind w:right="-142"/>
      <w:rPr>
        <w:rFonts w:ascii="Avenir Next LT Pro" w:hAnsi="Avenir Next LT Pro" w:cstheme="minorHAnsi"/>
        <w:b/>
        <w:iCs/>
        <w:sz w:val="18"/>
        <w:szCs w:val="18"/>
      </w:rPr>
    </w:pPr>
    <w:r>
      <w:rPr>
        <w:rFonts w:ascii="Avenir Next LT Pro" w:hAnsi="Avenir Next LT Pro" w:cstheme="minorHAnsi"/>
        <w:b/>
        <w:iCs/>
        <w:sz w:val="18"/>
        <w:szCs w:val="18"/>
      </w:rPr>
      <w:tab/>
    </w:r>
    <w:r w:rsidRPr="007357D8">
      <w:rPr>
        <w:rFonts w:ascii="Avenir Next LT Pro" w:hAnsi="Avenir Next LT Pro" w:cstheme="minorHAnsi"/>
        <w:b/>
        <w:iCs/>
        <w:sz w:val="18"/>
        <w:szCs w:val="18"/>
      </w:rPr>
      <w:t>Verbund Aufnahmeverfahren 202</w:t>
    </w:r>
    <w:r w:rsidR="004961FF">
      <w:rPr>
        <w:rFonts w:ascii="Avenir Next LT Pro" w:hAnsi="Avenir Next LT Pro" w:cstheme="minorHAnsi"/>
        <w:b/>
        <w:iCs/>
        <w:sz w:val="18"/>
        <w:szCs w:val="18"/>
      </w:rPr>
      <w:t>6</w:t>
    </w:r>
  </w:p>
  <w:p w14:paraId="11A3AAB0" w14:textId="77777777" w:rsidR="0062129B" w:rsidRPr="006D53D0" w:rsidRDefault="0062129B" w:rsidP="0062129B">
    <w:pPr>
      <w:tabs>
        <w:tab w:val="left" w:pos="0"/>
        <w:tab w:val="right" w:pos="9356"/>
      </w:tabs>
      <w:spacing w:before="240" w:line="240" w:lineRule="auto"/>
      <w:ind w:right="-142"/>
      <w:rPr>
        <w:rFonts w:ascii="Avenir Next LT Pro" w:hAnsi="Avenir Next LT Pro"/>
        <w:sz w:val="18"/>
        <w:szCs w:val="18"/>
      </w:rPr>
    </w:pPr>
    <w:r>
      <w:rPr>
        <w:rFonts w:ascii="Avenir Next LT Pro" w:hAnsi="Avenir Next LT Pro"/>
        <w:sz w:val="18"/>
        <w:szCs w:val="18"/>
      </w:rPr>
      <w:tab/>
    </w:r>
    <w:r w:rsidRPr="007357D8">
      <w:rPr>
        <w:rFonts w:ascii="Avenir Next LT Pro" w:hAnsi="Avenir Next LT Pro" w:cstheme="minorHAnsi"/>
        <w:bCs/>
        <w:iCs/>
        <w:sz w:val="18"/>
        <w:szCs w:val="18"/>
      </w:rPr>
      <w:t>für den Inhalt verantwortlich: Universität Graz / ZfP</w:t>
    </w:r>
  </w:p>
  <w:p w14:paraId="08FBD7DC" w14:textId="70C70715" w:rsidR="00EF4F06" w:rsidRPr="000D17EA" w:rsidRDefault="0062129B" w:rsidP="000D17EA">
    <w:pPr>
      <w:tabs>
        <w:tab w:val="left" w:pos="0"/>
        <w:tab w:val="right" w:pos="9356"/>
      </w:tabs>
      <w:spacing w:line="240" w:lineRule="auto"/>
      <w:ind w:right="-142"/>
      <w:rPr>
        <w:rFonts w:ascii="Avenir Next LT Pro" w:hAnsi="Avenir Next LT Pro" w:cstheme="minorHAnsi"/>
        <w:bCs/>
        <w:iCs/>
        <w:sz w:val="18"/>
        <w:szCs w:val="18"/>
      </w:rPr>
    </w:pPr>
    <w:r w:rsidRPr="00895DDF">
      <w:rPr>
        <w:rFonts w:ascii="Avenir Next LT Pro" w:hAnsi="Avenir Next LT Pro"/>
        <w:sz w:val="18"/>
        <w:szCs w:val="18"/>
      </w:rPr>
      <w:t xml:space="preserve">Stand: </w:t>
    </w:r>
    <w:r w:rsidR="00895DDF" w:rsidRPr="00895DDF">
      <w:rPr>
        <w:rFonts w:ascii="Avenir Next LT Pro" w:hAnsi="Avenir Next LT Pro"/>
        <w:sz w:val="18"/>
        <w:szCs w:val="18"/>
      </w:rPr>
      <w:t>08</w:t>
    </w:r>
    <w:r w:rsidRPr="00895DDF">
      <w:rPr>
        <w:rFonts w:ascii="Avenir Next LT Pro" w:hAnsi="Avenir Next LT Pro"/>
        <w:sz w:val="18"/>
        <w:szCs w:val="18"/>
      </w:rPr>
      <w:t>.</w:t>
    </w:r>
    <w:r w:rsidR="00895DDF" w:rsidRPr="00895DDF">
      <w:rPr>
        <w:rFonts w:ascii="Avenir Next LT Pro" w:hAnsi="Avenir Next LT Pro"/>
        <w:sz w:val="18"/>
        <w:szCs w:val="18"/>
      </w:rPr>
      <w:t>0</w:t>
    </w:r>
    <w:r w:rsidRPr="00895DDF">
      <w:rPr>
        <w:rFonts w:ascii="Avenir Next LT Pro" w:hAnsi="Avenir Next LT Pro"/>
        <w:sz w:val="18"/>
        <w:szCs w:val="18"/>
      </w:rPr>
      <w:t>1.202</w:t>
    </w:r>
    <w:r w:rsidR="004961FF" w:rsidRPr="00895DDF">
      <w:rPr>
        <w:rFonts w:ascii="Avenir Next LT Pro" w:hAnsi="Avenir Next LT Pro"/>
        <w:sz w:val="18"/>
        <w:szCs w:val="18"/>
      </w:rPr>
      <w:t>6</w:t>
    </w:r>
    <w:r>
      <w:rPr>
        <w:rFonts w:ascii="Avenir Next LT Pro" w:hAnsi="Avenir Next LT Pro"/>
        <w:sz w:val="18"/>
        <w:szCs w:val="18"/>
      </w:rPr>
      <w:t xml:space="preserve"> </w:t>
    </w:r>
    <w:r>
      <w:rPr>
        <w:rFonts w:ascii="Avenir Next LT Pro" w:hAnsi="Avenir Next LT Pro"/>
        <w:sz w:val="18"/>
        <w:szCs w:val="18"/>
      </w:rPr>
      <w:tab/>
    </w:r>
    <w:r>
      <w:rPr>
        <w:rFonts w:ascii="Avenir Next LT Pro" w:hAnsi="Avenir Next LT Pro" w:cstheme="minorHAnsi"/>
        <w:bCs/>
        <w:iCs/>
        <w:sz w:val="18"/>
        <w:szCs w:val="18"/>
      </w:rPr>
      <w:t xml:space="preserve">AV Bereich </w:t>
    </w:r>
    <w:r w:rsidR="001C18C8">
      <w:rPr>
        <w:rFonts w:ascii="Avenir Next LT Pro" w:hAnsi="Avenir Next LT Pro" w:cstheme="minorHAnsi"/>
        <w:bCs/>
        <w:iCs/>
        <w:sz w:val="18"/>
        <w:szCs w:val="18"/>
      </w:rPr>
      <w:t>Prozessmanagement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A8C92" w14:textId="77777777" w:rsidR="00012586" w:rsidRDefault="00012586" w:rsidP="00012586">
      <w:pPr>
        <w:spacing w:line="240" w:lineRule="auto"/>
      </w:pPr>
      <w:r>
        <w:separator/>
      </w:r>
    </w:p>
  </w:footnote>
  <w:footnote w:type="continuationSeparator" w:id="0">
    <w:p w14:paraId="77AFF550" w14:textId="77777777" w:rsidR="00012586" w:rsidRDefault="00012586" w:rsidP="000125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60597" w14:textId="0D6FE5F1" w:rsidR="00647BA4" w:rsidRDefault="005B3DCE">
    <w:pPr>
      <w:pStyle w:val="Kopfzeile"/>
    </w:pPr>
    <w:r w:rsidRPr="005B3DCE">
      <w:rPr>
        <w:rFonts w:ascii="Avenir Next LT Pro" w:hAnsi="Avenir Next LT Pro"/>
        <w:noProof/>
        <w:sz w:val="32"/>
        <w:szCs w:val="32"/>
      </w:rPr>
      <w:drawing>
        <wp:inline distT="0" distB="0" distL="0" distR="0" wp14:anchorId="15084728" wp14:editId="415064C9">
          <wp:extent cx="1842198" cy="476250"/>
          <wp:effectExtent l="0" t="0" r="5715" b="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9883" cy="4782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47BA4">
      <w:rPr>
        <w:noProof/>
      </w:rPr>
      <w:drawing>
        <wp:inline distT="0" distB="0" distL="0" distR="0" wp14:anchorId="5A57E313" wp14:editId="7406C558">
          <wp:extent cx="5760720" cy="342265"/>
          <wp:effectExtent l="0" t="0" r="0" b="635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342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47737"/>
    <w:multiLevelType w:val="hybridMultilevel"/>
    <w:tmpl w:val="7A9C18A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E82"/>
    <w:rsid w:val="00012586"/>
    <w:rsid w:val="000943E5"/>
    <w:rsid w:val="000D17EA"/>
    <w:rsid w:val="000F229B"/>
    <w:rsid w:val="00107E82"/>
    <w:rsid w:val="00175778"/>
    <w:rsid w:val="001838A6"/>
    <w:rsid w:val="001C18C8"/>
    <w:rsid w:val="001E12E3"/>
    <w:rsid w:val="00276407"/>
    <w:rsid w:val="00282434"/>
    <w:rsid w:val="002C374F"/>
    <w:rsid w:val="003170A8"/>
    <w:rsid w:val="00337236"/>
    <w:rsid w:val="00432D7E"/>
    <w:rsid w:val="0047230A"/>
    <w:rsid w:val="004961FF"/>
    <w:rsid w:val="004B248E"/>
    <w:rsid w:val="00510022"/>
    <w:rsid w:val="0059609A"/>
    <w:rsid w:val="005B3DCE"/>
    <w:rsid w:val="0062129B"/>
    <w:rsid w:val="00631DB4"/>
    <w:rsid w:val="00647BA4"/>
    <w:rsid w:val="00685D2A"/>
    <w:rsid w:val="006A79B8"/>
    <w:rsid w:val="007357D8"/>
    <w:rsid w:val="0076358D"/>
    <w:rsid w:val="00765071"/>
    <w:rsid w:val="0076583A"/>
    <w:rsid w:val="0081526E"/>
    <w:rsid w:val="00895DDF"/>
    <w:rsid w:val="008A0306"/>
    <w:rsid w:val="008B27DB"/>
    <w:rsid w:val="0090234E"/>
    <w:rsid w:val="009C4B0E"/>
    <w:rsid w:val="009C7179"/>
    <w:rsid w:val="00A21B18"/>
    <w:rsid w:val="00A40DB3"/>
    <w:rsid w:val="00B33E03"/>
    <w:rsid w:val="00B67D82"/>
    <w:rsid w:val="00BA1690"/>
    <w:rsid w:val="00C0046A"/>
    <w:rsid w:val="00C34A23"/>
    <w:rsid w:val="00C4506A"/>
    <w:rsid w:val="00C741DB"/>
    <w:rsid w:val="00C80B94"/>
    <w:rsid w:val="00C927C2"/>
    <w:rsid w:val="00CD3909"/>
    <w:rsid w:val="00DA70DE"/>
    <w:rsid w:val="00DD22FE"/>
    <w:rsid w:val="00DE437F"/>
    <w:rsid w:val="00EF4F06"/>
    <w:rsid w:val="00F56BC5"/>
    <w:rsid w:val="00F8793D"/>
    <w:rsid w:val="00FC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0FA20EB"/>
  <w15:chartTrackingRefBased/>
  <w15:docId w15:val="{4ED1A3D9-E5AD-47AB-B5FA-2CBA111B0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37236"/>
    <w:pPr>
      <w:spacing w:after="0" w:line="36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07E8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07E82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B33E03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B33E03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012586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2586"/>
  </w:style>
  <w:style w:type="paragraph" w:styleId="Fuzeile">
    <w:name w:val="footer"/>
    <w:basedOn w:val="Standard"/>
    <w:link w:val="FuzeileZchn"/>
    <w:uiPriority w:val="99"/>
    <w:unhideWhenUsed/>
    <w:rsid w:val="00012586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2586"/>
  </w:style>
  <w:style w:type="table" w:styleId="Tabellenraster">
    <w:name w:val="Table Grid"/>
    <w:basedOn w:val="NormaleTabelle"/>
    <w:uiPriority w:val="39"/>
    <w:rsid w:val="00C927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3170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5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b-west.at/aufnahmeverfahr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Jantscher, Elke (elke.jantscher@uni-graz.at)</dc:creator>
  <cp:keywords/>
  <dc:description/>
  <cp:lastModifiedBy>Jantscher, Elke (elke.jantscher@uni-graz.at)</cp:lastModifiedBy>
  <cp:revision>5</cp:revision>
  <cp:lastPrinted>2025-01-22T14:24:00Z</cp:lastPrinted>
  <dcterms:created xsi:type="dcterms:W3CDTF">2025-12-10T09:30:00Z</dcterms:created>
  <dcterms:modified xsi:type="dcterms:W3CDTF">2026-08-11T12:08:00Z</dcterms:modified>
</cp:coreProperties>
</file>